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54" w:rsidRDefault="00566954" w:rsidP="00373E57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sectPr w:rsidR="00566954" w:rsidSect="005669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r w:rsidRPr="00566954">
        <w:rPr>
          <w:rFonts w:ascii="Times New Roman" w:eastAsia="Times New Roman" w:hAnsi="Times New Roman" w:cs="Times New Roman"/>
          <w:b/>
          <w:bCs/>
          <w:noProof/>
          <w:color w:val="181818"/>
          <w:kern w:val="0"/>
          <w:sz w:val="28"/>
          <w:szCs w:val="28"/>
          <w:lang w:eastAsia="ru-RU"/>
        </w:rPr>
        <w:drawing>
          <wp:inline distT="0" distB="0" distL="0" distR="0">
            <wp:extent cx="8677275" cy="6307294"/>
            <wp:effectExtent l="0" t="0" r="0" b="0"/>
            <wp:docPr id="2" name="Рисунок 2" descr="C:\Users\Татьяна\Downloads\WhatsApp Image 2025-03-28 at 14.0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WhatsApp Image 2025-03-28 at 14.02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913" cy="63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3E57" w:rsidRPr="00373E57" w:rsidRDefault="00373E57" w:rsidP="00373E57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lastRenderedPageBreak/>
        <w:t>Содержание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tbl>
      <w:tblPr>
        <w:tblpPr w:leftFromText="180" w:rightFromText="180" w:vertAnchor="text" w:tblpX="-294"/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771"/>
        <w:gridCol w:w="1003"/>
      </w:tblGrid>
      <w:tr w:rsidR="00373E57" w:rsidRPr="00373E57" w:rsidTr="00373E57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№</w:t>
            </w:r>
          </w:p>
        </w:tc>
        <w:tc>
          <w:tcPr>
            <w:tcW w:w="7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Наименование раздела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Стр.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1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3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2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Тематический план и содержание факультатива</w:t>
            </w:r>
            <w:r w:rsidRPr="00373E5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</w:rPr>
              <w:t> </w:t>
            </w: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«</w:t>
            </w: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val="kk-KZ"/>
              </w:rPr>
              <w:t>Саналы ұрпақ</w:t>
            </w: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»</w:t>
            </w:r>
            <w:r w:rsidRPr="00373E5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</w:rPr>
              <w:t> 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4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2.1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Тематический план факультатива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4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2.2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Основное содержание факультатива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5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3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Контроль планируемого результата обучения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6</w:t>
            </w:r>
          </w:p>
        </w:tc>
      </w:tr>
      <w:tr w:rsidR="00373E57" w:rsidRPr="00373E57" w:rsidTr="00373E57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4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Перечень литературы и средств обучения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</w:rPr>
              <w:t>6</w:t>
            </w:r>
          </w:p>
        </w:tc>
      </w:tr>
    </w:tbl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</w:pPr>
    </w:p>
    <w:p w:rsidR="00913D74" w:rsidRDefault="00913D74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</w:pPr>
    </w:p>
    <w:p w:rsidR="00913D74" w:rsidRDefault="00913D74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</w:pPr>
    </w:p>
    <w:p w:rsidR="00913D74" w:rsidRDefault="00913D74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</w:pPr>
    </w:p>
    <w:p w:rsidR="00913D74" w:rsidRPr="00913D74" w:rsidRDefault="00913D74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</w:pPr>
    </w:p>
    <w:p w:rsidR="00653DB5" w:rsidRDefault="00653DB5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Пояснительная записка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Программа</w:t>
      </w:r>
      <w:r w:rsidR="00D1678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 xml:space="preserve"> </w:t>
      </w: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факультатива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«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Саналы ұрпақ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» конкретизирует формирование антикоррупционной культуры в студенческой среде в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lastRenderedPageBreak/>
        <w:t>контексте духовно-нравственного и гражданско-патриотического воспитания (далее – Программа)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обучающихся, которые обучаются по программам общего среднего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и профессионального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образования.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Целью факультатива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«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Саналы ұрпақ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» создание условий в колледже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Задачи: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1) реализация мер, направленных на духовно-нравственное и гражданско-патриотическое воспитание;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2) укрепление доверия обучающихся к институтам государственной власти;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3) формирование у обучающихся политико-правовых знаний;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4) формирование у обучающихся нравственно-этических ценностных основ антикоррупционного поведения.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5)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формирование антикоррупционной культуры в студенческой среде, поощрение инициатив по укреплению нетерпимого отношения к коррупции, участие в организации мероприятий антикоррупционного характера.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Для проведения комплекса мероприятий используются следующие виды воспитания: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1) нравственное воспитание направлено на формирование морально-этических установок, формирование у каждого обучающегося нулевой терпимости к коррупции;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3) эстетическое воспитание направлено на развитие у обучающихся понимания красоты произведений искусства, литературы, содействующее воспитанию у обучающихся эстетического вкуса и доброжелательного и патриотического отношения к окружающей действительности.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Направленность программы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</w:rPr>
        <w:t>: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отражают основные направления воспитательной работы, проведение календарных мероприятий, направленных на формирование антикоррупционной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lastRenderedPageBreak/>
        <w:t>Основные формы проведения занятий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– конкурсы, игры, классные часы, встречи и практикум.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</w:rPr>
        <w:t>Данная программа включает в себя работу по секциям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3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·       антикоррупционные знания принимает участие в организации лекций, «круглых столов» и других просветительских мероприятий;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·       антикоррупционная информация и творчество участвует в организации мероприятий и конкурсов на лучшие видеоролики, рисунки, сочинении;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·       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Изучаемый курс интегрирован со следующими дисциплинами: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- культурология;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- основы политологии и социологии;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- основы права.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Данная программа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позволяет студенту овладеть: основами организации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мероприятий антикоррупционного характера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разработка и реализация молодежной политики на уровне государства; навыками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формирования антикоррупционной культуры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и национальной идентичности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в студенческой среде, поощрения инициатив по укреплению нетерпимого отношения к коррупции, участия в организации мероприятий антикоррупционного характера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Занятия </w:t>
      </w:r>
      <w:r w:rsidR="00913D7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клуба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проходят 1 раз в неделю в течение 1 академического часа.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Всего  -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24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а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.</w:t>
      </w:r>
    </w:p>
    <w:p w:rsidR="00B9148A" w:rsidRDefault="00B9148A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4716E2" w:rsidRDefault="004716E2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Тематический план и содержание  «Правовые аспекты молодежной политики»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599"/>
        <w:gridCol w:w="1688"/>
      </w:tblGrid>
      <w:tr w:rsidR="00373E57" w:rsidRPr="00373E57" w:rsidTr="00373E57">
        <w:trPr>
          <w:trHeight w:val="1233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№</w:t>
            </w:r>
          </w:p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п/п</w:t>
            </w:r>
          </w:p>
        </w:tc>
        <w:tc>
          <w:tcPr>
            <w:tcW w:w="7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Общее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колич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-во часов</w:t>
            </w:r>
          </w:p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для обучения</w:t>
            </w:r>
          </w:p>
        </w:tc>
      </w:tr>
      <w:tr w:rsidR="00373E57" w:rsidRPr="00373E57" w:rsidTr="00373E57">
        <w:trPr>
          <w:trHeight w:val="86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73E57" w:rsidRPr="00373E57" w:rsidTr="00373E57">
        <w:trPr>
          <w:trHeight w:val="271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Раздел 1. </w:t>
            </w:r>
            <w:r w:rsidRPr="00373E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Понятие, задачи и методы предмета: «Правовые основы работы с молодежью»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73E57" w:rsidRPr="00373E57" w:rsidTr="00373E57">
        <w:trPr>
          <w:trHeight w:val="275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Оформление уголка «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Парасатты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азамат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51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эссе «Что я знаю о коррупции»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рисунков «Мы против коррупции!»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59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Изготовление листовок: «Молодёжь против коррупции!»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772CF9" w:rsidRDefault="00772CF9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63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плакатов: «Коррупции скажем НЕТ!»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53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Проведение встречи с работниками департамента государственных доходов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«</w:t>
            </w: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</w:rPr>
              <w:t>Колледж</w:t>
            </w: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против коррупции!» (распространение буклетов)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1.9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Классный час и на тему: «Без коррупции с детства»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1.10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Классный час и на тему: «По законам справедливости»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A7379C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Круглый стол «Наш выбор - правовое государство»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A7379C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рисунков «Моя Родина Казахстан!»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Фотовыставка «Образ честного и неподкупного труда».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1.14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эссе «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Мемлекттік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қызмет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</w:t>
            </w: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</w:rPr>
              <w:t>-</w:t>
            </w: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елдің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мүддесіне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адал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еңбек</w:t>
            </w:r>
            <w:proofErr w:type="spellEnd"/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» - «Государственная служба – честный труд в интересах страны».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1.16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A7379C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1.17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Выступление агитбригад «Можно ли определить цену коррупции?»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A7379C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73E57" w:rsidRPr="00373E57" w:rsidTr="00373E57">
        <w:trPr>
          <w:trHeight w:val="282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73E57" w:rsidRPr="00373E57" w:rsidRDefault="00373E57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3E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Всего: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3E57" w:rsidRPr="00373E57" w:rsidRDefault="00A7379C" w:rsidP="003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</w:tr>
    </w:tbl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</w:t>
      </w:r>
    </w:p>
    <w:p w:rsidR="00373E57" w:rsidRPr="00913D74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</w:pP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2.2 Основное содержание факультатива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Тема1.1 Оформление уголка «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Парасатты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азамат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»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«Классный уголок» -это</w:t>
      </w:r>
      <w:r w:rsidR="00A84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средство педагогического сопровождения результативности учебно-воспитательного процесса </w:t>
      </w:r>
      <w:r w:rsidR="00B9148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студентов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Главное предназначение постоянно обновляемых уголков «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Парасатты азамат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»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непринятия коррупции, воспитания трудолюбия, творческого отношения к учению, труду, жизни.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Классный уголок – это форма информационного пространства, которая является маяком, ориентиром и для </w:t>
      </w:r>
      <w:r w:rsidR="00B9148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студентов,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и для </w:t>
      </w:r>
      <w:r w:rsidR="00B9148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педагога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lastRenderedPageBreak/>
        <w:t>Тема 1.2 Конкурс эссе</w:t>
      </w:r>
      <w:r w:rsidR="00A84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-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«Что я знаю о коррупции». Конкурс – это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возможность показать себя и реализовать свое умение.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1.3 Конкурс рисунков «Мы против коррупции!» Конкурс показывает отношение студентов к коррупции.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1.4 Изготовление листовок: «Молодёжь против коррупции!» Необходимо для </w:t>
      </w:r>
      <w:r w:rsidRPr="00373E57"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</w:rPr>
        <w:t>эффективной антикоррупционной работы в колледже, школах.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</w:rPr>
        <w:t>Тема 1.5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Конкурс плакатов:</w:t>
      </w:r>
      <w:r w:rsidR="00A84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«Коррупции скажем НЕТ!» Каждый конкурс имеет свое предназначение и тем самым формирует у обучающихся антикорр</w:t>
      </w:r>
      <w:r w:rsidR="00A84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у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пционное поведение.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1.6 Встреча с работниками департамента государственных доходов. Позволяющая студентам больше узнать о государственных доходах, о новшествах и коррупционных</w:t>
      </w:r>
      <w:r w:rsidR="00A7379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мероприятиях</w:t>
      </w:r>
      <w:r w:rsidR="00A84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,</w:t>
      </w:r>
      <w:r w:rsidR="00A7379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введенных в этой системе.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1.7 «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Колледж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против коррупции!» (распространение буклетов). Распространение буклетов, в силу специфики их назначения отличаются от других видов печатной рекламы. Порядок распространения любого вида буклетов, определяется назначением этих буклетов.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Тема 1.8 Дискуссионный практикум «Основы общественного порядка»  Всеобщая декларация прав человека и гражданина (10 декабря 1948 г.); Конвенция ООН о правах ребенка (1989 год); Конституция РК (30 августа 1995 г); Законы “Об образовании”, “О правах ребенка”, “О государственной поддержке молодежных объединений”, “Об общественных объединениях”.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1.9 Классный час на тему: «Без коррупции с детства».</w:t>
      </w: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  <w:r w:rsidRPr="00373E5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</w:rPr>
        <w:t>Коррупция «есть корень, из которого вытекает во все времена и при всяких соблазнах презрение ко всем законам»</w:t>
      </w: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Тема 1.10 Классный час на тему: «По законам справедливости». 26 ноября 2007 года Генеральная Ассамблея провозгласила 20 февраля Всемирным днем социальной справедливости, который отмечается ежегодно начиная с 2009 года.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Тема 1.11 Круглый стол «Наш выбор - правовое государство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». И как сказал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Первый През</w:t>
      </w:r>
      <w:r w:rsidR="00A7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дент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Н.А.Назарбаев:«Только на основе высокой правовой культуры каждого казахстанца мы можем достичь целей развития страны в 21 веке, без высокой правовой куль</w:t>
      </w:r>
      <w:r w:rsidR="00A7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туры не будет ни эффективной экономики, ни законодательства, работающего во благо народа, ни динамичного</w:t>
      </w:r>
      <w:r w:rsidR="0072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развития».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br/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Тема 1.12 Конкурс рисунков «Моя Родина Казахстан!»</w:t>
      </w:r>
      <w:r w:rsidR="00A7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Родина - </w:t>
      </w:r>
      <w:r w:rsidR="00A7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это огромный мир, разнообразный звуками и красками, впечатлениями и </w:t>
      </w:r>
      <w:r w:rsidR="00A7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ткрытиями. Родина</w:t>
      </w:r>
      <w:r w:rsidR="00707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это</w:t>
      </w:r>
      <w:r w:rsidR="00707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земля, на которой мы родились и растём.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1.13 Фото</w:t>
      </w:r>
      <w:r w:rsidR="00A7379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- 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выставка «Образ честного и неподкупного труда».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 Цель проведения выставки – популяризация среди подрастающего поколения понимания идеи всеобщего труда, честности и неподкупности, которые должны стать нормой поведения.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lastRenderedPageBreak/>
        <w:t>Тема 1.14 Деловая игра «Получение государственной услуги». Цель - Ознакомление студентов с системой оказания государственных и муниципальных услуг в электронном</w:t>
      </w:r>
      <w:r w:rsidRPr="00373E57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shd w:val="clear" w:color="auto" w:fill="FFFFFF"/>
        </w:rPr>
        <w:t>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виде.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1.15 Конкурс эссе «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Мемлекттік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қызмет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-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елдің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мүддесіне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адал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еңбек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» - «Государственная служба – честный труд в интересах страны».</w:t>
      </w:r>
      <w:r w:rsidRPr="00373E57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shd w:val="clear" w:color="auto" w:fill="FFFFFF"/>
        </w:rPr>
        <w:t> Государственная кадровая политика Республики Казахстан - одно из приоритетных направлений деятельности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shd w:val="clear" w:color="auto" w:fill="FFFFFF"/>
        </w:rPr>
        <w:t> государства в координации мероприятий по развитию и совершенствованию трудового потенциала страны.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1.16 Конкурс видеороликов «Транспарентное и подотчетное государство».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Главная цель конкурса – продемонстрировать достижения Казахстана в решении задач, направленных на формирование открытого и подотчетного обществу государства.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Тема 1.17 Выступление агитбригад «Можно ли определить цену коррупции?»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3. Контроль планируемого результата обучения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При реализации настоящей программы предусмотрен текущий контроль, основной формой которого является практикум. Он включает в себя конкурсы, игры, дискуссии и т.д.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Данные виды контроля проводятся за счет общего бюджета времени, отводимого на изучение факультатива.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4. Перечень литературы и средств обучения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Основная литература: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1.    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 xml:space="preserve">Указом Президента Республики Казахстан от 26 декабря 2014года №986 «Об антикоррупционной стратегии Республики Казахстан на 2015-2025 годы» внесены изменения и дополнения в типовую учебную программу по предмету «Основы права» для студентов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ТиПО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, утвержденную МОН РК №115 от 3 апреля 2013 года.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</w:rPr>
        <w:t>2. Закон Республики Казахстан 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 противодействии коррупции</w:t>
      </w:r>
      <w:r w:rsidRPr="00373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</w:rPr>
        <w:t> от 18 ноября 2015 года № 410-V ЗРК</w:t>
      </w: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  <w:t> года (с </w:t>
      </w:r>
      <w:r w:rsidRPr="00373E5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kk-KZ"/>
        </w:rPr>
        <w:t>изменениями и дополнениями</w:t>
      </w: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kk-KZ"/>
        </w:rPr>
        <w:t> по состоянию на 26.11.2019).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3. 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Технология интерактивного обучения школьников антикоррупционному поведению. Методическое пособие для слушателей курсов. – Сыктывкар, 2012.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4. </w:t>
      </w: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Безрукова Г.А. «Дэтективлэнд»: правовой турнир // Дайджест методических материалов. – 2003. – стр. 34.</w:t>
      </w:r>
    </w:p>
    <w:p w:rsidR="00373E57" w:rsidRPr="00373E57" w:rsidRDefault="00373E57" w:rsidP="0072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kk-KZ"/>
        </w:rPr>
        <w:t>5.    Гривапш И.О. «Право и закон» // Читаем, учимся, играем. – 2006. – 9 выпуск. – стр. 84-85.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6. Амиров К.Ф., Амирова Д.К. Антикоррупционное и правовое воспитание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7. Ожегов С.И., Шведова Н.Ю. Толковый словарь русского языка. – М., 2010.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8.</w:t>
      </w:r>
      <w:r w:rsidR="0072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Информационно- правовая система нормативных актов Республики Казахстан </w:t>
      </w:r>
      <w:r w:rsidR="00F031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«Ә</w:t>
      </w:r>
      <w:r w:rsidRPr="00373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ділет»</w:t>
      </w:r>
    </w:p>
    <w:p w:rsidR="00373E57" w:rsidRPr="00373E57" w:rsidRDefault="00373E57" w:rsidP="0037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lastRenderedPageBreak/>
        <w:t xml:space="preserve">Кириллова Л.Е., Кириллов А.Е. Профилактика нарушений, связанных с проявлением коррупции в сфере образовательной деятельности. Методическое пособие. - Казань: </w:t>
      </w:r>
      <w:proofErr w:type="spellStart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Магариф-Вакыт</w:t>
      </w:r>
      <w:proofErr w:type="spellEnd"/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, 2011.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373E57" w:rsidRPr="00373E57" w:rsidRDefault="00373E57" w:rsidP="00373E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Дополнительная литература: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1.    https://ru.wikipedia.org/wiki/Википедия Энциклопедия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2.    </w:t>
      </w:r>
      <w:hyperlink r:id="rId5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http://nsportal.ru/Социальная</w:t>
        </w:r>
      </w:hyperlink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сеть работников образования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3.    </w:t>
      </w:r>
      <w:hyperlink r:id="rId6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https://kopilkaurokov.ru/Сайт</w:t>
        </w:r>
      </w:hyperlink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для учителей</w:t>
      </w:r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4.    </w:t>
      </w:r>
      <w:hyperlink r:id="rId7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http://mke.mos.ru/protivodeystvie_korruptsii/methodical-materials/detail/1052265.html</w:t>
        </w:r>
      </w:hyperlink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5.    </w:t>
      </w:r>
      <w:hyperlink r:id="rId8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http://citaty-super.ru/citati/citatipotemamk/citatipotemamk47.html</w:t>
        </w:r>
      </w:hyperlink>
    </w:p>
    <w:p w:rsidR="00373E57" w:rsidRPr="00F031FD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</w:pPr>
      <w:r w:rsidRPr="00F031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6.    </w:t>
      </w:r>
      <w:hyperlink r:id="rId9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aphorism-list.com/</w:t>
        </w:r>
        <w:proofErr w:type="spellStart"/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t.php?page</w:t>
        </w:r>
        <w:proofErr w:type="spellEnd"/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=</w:t>
        </w:r>
        <w:proofErr w:type="spellStart"/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korrupcija</w:t>
        </w:r>
        <w:proofErr w:type="spellEnd"/>
      </w:hyperlink>
    </w:p>
    <w:p w:rsidR="00373E57" w:rsidRPr="00F031FD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</w:pPr>
      <w:r w:rsidRPr="00F031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en-US"/>
        </w:rPr>
        <w:t>7.    </w:t>
      </w:r>
      <w:r w:rsidRPr="00F031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  <w:t>www.anti-corr.ru</w:t>
      </w:r>
    </w:p>
    <w:p w:rsidR="00373E57" w:rsidRPr="00F031FD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</w:pPr>
      <w:r w:rsidRPr="00F031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8.    </w:t>
      </w:r>
      <w:hyperlink r:id="rId10" w:tgtFrame="_blank" w:history="1">
        <w:r w:rsidRPr="00F031F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www.wciom.ru</w:t>
        </w:r>
      </w:hyperlink>
    </w:p>
    <w:p w:rsidR="00373E57" w:rsidRPr="00F031FD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</w:pPr>
      <w:r w:rsidRPr="00F031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9.    </w:t>
      </w:r>
      <w:hyperlink r:id="rId11" w:tgtFrame="_blank" w:history="1">
        <w:r w:rsidRPr="00F031F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ru.wikipedia.org/wiki/</w:t>
        </w:r>
      </w:hyperlink>
    </w:p>
    <w:p w:rsidR="00373E57" w:rsidRPr="00F031FD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/>
        </w:rPr>
      </w:pPr>
      <w:r w:rsidRPr="00F031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10.    </w:t>
      </w:r>
      <w:hyperlink r:id="rId12" w:tgtFrame="_blank" w:history="1">
        <w:r w:rsidRPr="00F031F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/>
          </w:rPr>
          <w:t>www.indem.ru</w:t>
        </w:r>
      </w:hyperlink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</w:rPr>
        <w:t>11.    </w:t>
      </w:r>
      <w:hyperlink r:id="rId13" w:tgtFrame="_blank" w:history="1">
        <w:r w:rsidRPr="00373E5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www.transparency.org.ru</w:t>
        </w:r>
      </w:hyperlink>
    </w:p>
    <w:p w:rsidR="00373E57" w:rsidRPr="00373E57" w:rsidRDefault="00373E57" w:rsidP="00373E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</w:pPr>
      <w:r w:rsidRPr="00373E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</w:rPr>
        <w:t> </w:t>
      </w:r>
    </w:p>
    <w:p w:rsidR="00FE1095" w:rsidRPr="00373E57" w:rsidRDefault="00FE1095" w:rsidP="00373E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095" w:rsidRPr="00373E57" w:rsidSect="00FA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643"/>
    <w:rsid w:val="001B4D88"/>
    <w:rsid w:val="00291AC3"/>
    <w:rsid w:val="00373E57"/>
    <w:rsid w:val="004716E2"/>
    <w:rsid w:val="00566954"/>
    <w:rsid w:val="005E36E9"/>
    <w:rsid w:val="00653DB5"/>
    <w:rsid w:val="00707278"/>
    <w:rsid w:val="0072727B"/>
    <w:rsid w:val="00772CF9"/>
    <w:rsid w:val="00814163"/>
    <w:rsid w:val="008A02B4"/>
    <w:rsid w:val="00913D74"/>
    <w:rsid w:val="00972A44"/>
    <w:rsid w:val="009C1643"/>
    <w:rsid w:val="00A7379C"/>
    <w:rsid w:val="00A843A4"/>
    <w:rsid w:val="00B9148A"/>
    <w:rsid w:val="00BC1733"/>
    <w:rsid w:val="00C629CC"/>
    <w:rsid w:val="00D16784"/>
    <w:rsid w:val="00DC45D3"/>
    <w:rsid w:val="00E63895"/>
    <w:rsid w:val="00E64BFB"/>
    <w:rsid w:val="00EA3BCE"/>
    <w:rsid w:val="00EB242E"/>
    <w:rsid w:val="00F031FD"/>
    <w:rsid w:val="00F61523"/>
    <w:rsid w:val="00FA7FA1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0D2"/>
  <w15:docId w15:val="{815D127E-FAA4-46E7-B202-A501806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-super.ru/citati/citatipotemamk/citatipotemamk47.html" TargetMode="External"/><Relationship Id="rId13" Type="http://schemas.openxmlformats.org/officeDocument/2006/relationships/hyperlink" Target="http://www.transparency.or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ke.mos.ru/protivodeystvie_korruptsii/methodical-materials/detail/1052265.html" TargetMode="External"/><Relationship Id="rId12" Type="http://schemas.openxmlformats.org/officeDocument/2006/relationships/hyperlink" Target="http://www.inde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%D0%A1%D0%B0%D0%B9%D1%82" TargetMode="External"/><Relationship Id="rId11" Type="http://schemas.openxmlformats.org/officeDocument/2006/relationships/hyperlink" Target="http://ru.wikipedia.org/wiki/" TargetMode="External"/><Relationship Id="rId5" Type="http://schemas.openxmlformats.org/officeDocument/2006/relationships/hyperlink" Target="http://nsportal.ru/%D0%A1%D0%BE%D1%86%D0%B8%D0%B0%D0%BB%D1%8C%D0%BD%D0%B0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ciom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estival.1september.ru/articles/534493/aphorism-list.com/t.php?page=korrupci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dcterms:created xsi:type="dcterms:W3CDTF">2025-01-06T18:48:00Z</dcterms:created>
  <dcterms:modified xsi:type="dcterms:W3CDTF">2025-03-28T09:12:00Z</dcterms:modified>
</cp:coreProperties>
</file>