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6"/>
      </w:tblGrid>
      <w:tr w:rsidR="00A8212C" w:rsidRPr="00A8212C" w:rsidTr="00A8212C">
        <w:trPr>
          <w:trHeight w:val="731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2C" w:rsidRPr="00A8212C" w:rsidRDefault="00A8212C" w:rsidP="00A82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Утверждены приказом</w:t>
            </w:r>
            <w:r w:rsidRPr="00A8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исполняющего обязанности</w:t>
            </w:r>
            <w:r w:rsidRPr="00A8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Министра образования и науки</w:t>
            </w:r>
            <w:r w:rsidRPr="00A8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8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8 января 2016 года № 9</w:t>
            </w:r>
          </w:p>
        </w:tc>
      </w:tr>
    </w:tbl>
    <w:p w:rsidR="00A8212C" w:rsidRDefault="00A8212C" w:rsidP="00A8212C">
      <w:pPr>
        <w:shd w:val="clear" w:color="auto" w:fill="FFFFFF"/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</w:p>
    <w:p w:rsidR="00A8212C" w:rsidRDefault="00A8212C" w:rsidP="00A821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sz w:val="28"/>
          <w:szCs w:val="28"/>
          <w:lang w:eastAsia="ru-RU"/>
        </w:rPr>
        <w:t>Правила педагогической этики</w:t>
      </w:r>
      <w:r w:rsidRPr="00A8212C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z8"/>
      <w:bookmarkStart w:id="1" w:name="_GoBack"/>
      <w:bookmarkEnd w:id="0"/>
      <w:bookmarkEnd w:id="1"/>
    </w:p>
    <w:p w:rsidR="00A8212C" w:rsidRPr="00A8212C" w:rsidRDefault="00A8212C" w:rsidP="00A821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Настоящие Правила педагогической этики (далее - Правила) разработаны в соответствии с положениями </w:t>
      </w:r>
      <w:proofErr w:type="spellStart"/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"http://adilet.zan.kz/rus/docs/K950001000_" \l "z36" </w:instrText>
      </w: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A8212C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Конституции</w:t>
      </w: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</w:t>
      </w:r>
      <w:proofErr w:type="spellEnd"/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Казахстан, </w:t>
      </w:r>
      <w:hyperlink r:id="rId4" w:anchor="z654" w:history="1">
        <w:r w:rsidRPr="00A8212C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Закона</w:t>
        </w:r>
      </w:hyperlink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 от 27 июля 2007 года "Об образовании", </w:t>
      </w:r>
      <w:hyperlink r:id="rId5" w:anchor="z22" w:history="1">
        <w:r w:rsidRPr="00A8212C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Трудового кодекса</w:t>
        </w:r>
      </w:hyperlink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 от 23 ноября 2015 года, </w:t>
      </w:r>
      <w:hyperlink r:id="rId6" w:anchor="z23" w:history="1">
        <w:r w:rsidRPr="00A8212C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Закона</w:t>
        </w:r>
      </w:hyperlink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 от 18 ноября 2015 гола "О противодействии коррупции", а также основаны на общепризнанных нравственных принципах и нормах Республики Казахстан.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Правила представляют собой свод общих принципов и норм педагогической этики, которыми руководствуются педагогические работники </w:t>
      </w:r>
      <w:proofErr w:type="spellStart"/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opганизаций</w:t>
      </w:r>
      <w:proofErr w:type="spellEnd"/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образования.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Знание и соблюдение педагогическими работниками положений Правил является одним из критериев оценки качества их профессиональной деятельности и трудовой дисциплины.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Текст Правил педагогической этики размещается в доступном для участников образовательного процесса месте.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sz w:val="28"/>
          <w:szCs w:val="28"/>
          <w:lang w:eastAsia="ru-RU"/>
        </w:rPr>
        <w:t>2. Основные принципы педагогической этики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5. Основными принципами педагогической этики являются: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добросовестность: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</w:t>
      </w:r>
      <w:proofErr w:type="gramStart"/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для любых мнении</w:t>
      </w:r>
      <w:proofErr w:type="gramEnd"/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учеников, родителей, коллег;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честность: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ученика, его родителей (законных представителей), коллег;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уважение чести и достоинства личности: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Педагог уважает честь и достоинство ученика, родителя,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</w:t>
      </w:r>
      <w:proofErr w:type="spellStart"/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придти</w:t>
      </w:r>
      <w:proofErr w:type="spellEnd"/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ему на помощь, деликатность в оценке успехов (неуспехов) обучающегося.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Не допускается применение методов физического, морального и психического насилия по отношению к участникам образовательного процесса;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4) уважение общечеловеческих ценностей: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Педагог способствует созданию климата доверия и уважения в школьном коллективе;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профессиональная солидарность: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Не допускается в какой бы то ни было форме,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непрерывность профессионального развития.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Педагог совершенствует свое профессиональное мастерство, интеллектуальный, творческий и общенаучный уровень.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sz w:val="28"/>
          <w:szCs w:val="28"/>
          <w:lang w:eastAsia="ru-RU"/>
        </w:rPr>
        <w:t>3. Основные нормы педагогической этики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6. В своей деятельности педагогические работники: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не допускают совершения действий, способных дискредитировать высокое звание педагогического работника Республики Казахстан;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добросовестно и качественно исполняют свои служебные обязанности;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неукоснительно соблюдают трудовую дисциплину;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бережно относятся к имуществу организации образования и не используют его в личных целях;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7) </w:t>
      </w:r>
      <w:hyperlink r:id="rId7" w:anchor="z23" w:history="1">
        <w:r w:rsidRPr="00A8212C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принимают меры</w:t>
        </w:r>
      </w:hyperlink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по предупреждению коррупции, своим личным поведением подают пример честности, беспристрастности и справедливости;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8) не допускают использования служебной информации в корыстных и иных личных целях;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9) личным примером способствуют созданию устойчивой и позитивной морально-психологической обстановки в коллективе;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10) придерживаются делового стиля в одежде в период исполнения своих служебных обязанностей.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7. В отношениях с участниками образовательного процесса педагогические работники: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не допускают фактов финансовых и иных вымогательств по отношению </w:t>
      </w:r>
      <w:proofErr w:type="gramStart"/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 участниками</w:t>
      </w:r>
      <w:proofErr w:type="gramEnd"/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образовательного процесса, прилагают усилия по пресечению таких действий со стороны своих коллег;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своими действиями не дают повода для обоснованной критики со стороны общества, терпимо относиться к ней, использовать конструктивную критику для устранения недостатков и улучшения своей профессиональной деятельности;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оказывают профессиональную поддержку участниками образовательного процесса.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8. В отношениях с коллегами педагогические работники: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соблюдают общепринятые морально-этические нормы, быть вежливыми и корректными;</w:t>
      </w:r>
    </w:p>
    <w:p w:rsidR="00A8212C" w:rsidRPr="00A8212C" w:rsidRDefault="00A8212C" w:rsidP="00A8212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21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не ставят публично под сомнение профессиональную квалификацию другого педагогического работника.</w:t>
      </w:r>
    </w:p>
    <w:p w:rsidR="00DC03FB" w:rsidRPr="00A8212C" w:rsidRDefault="00A8212C" w:rsidP="00A8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03FB" w:rsidRPr="00A8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2C"/>
    <w:rsid w:val="009F70B8"/>
    <w:rsid w:val="00A8212C"/>
    <w:rsid w:val="00D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7ABA"/>
  <w15:chartTrackingRefBased/>
  <w15:docId w15:val="{2F1CFC6E-B237-4F2F-ABA0-36620D7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500000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500000410" TargetMode="External"/><Relationship Id="rId5" Type="http://schemas.openxmlformats.org/officeDocument/2006/relationships/hyperlink" Target="http://adilet.zan.kz/rus/docs/K1500000414" TargetMode="External"/><Relationship Id="rId4" Type="http://schemas.openxmlformats.org/officeDocument/2006/relationships/hyperlink" Target="http://adilet.zan.kz/rus/docs/Z070000319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2019-10-30T10:05:00Z</dcterms:created>
  <dcterms:modified xsi:type="dcterms:W3CDTF">2019-10-30T10:09:00Z</dcterms:modified>
</cp:coreProperties>
</file>